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AFEB14" w14:textId="71F786DA" w:rsidR="003C513C" w:rsidRPr="000A2717" w:rsidRDefault="00571A63" w:rsidP="003C513C">
      <w:pPr>
        <w:bidi w:val="0"/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Additional file </w:t>
      </w:r>
      <w:r w:rsidR="00E142EF">
        <w:rPr>
          <w:rFonts w:asciiTheme="majorBidi" w:hAnsiTheme="majorBidi" w:cstheme="majorBidi"/>
          <w:b/>
          <w:bCs/>
          <w:sz w:val="24"/>
          <w:szCs w:val="24"/>
        </w:rPr>
        <w:t>4</w:t>
      </w:r>
      <w:bookmarkStart w:id="0" w:name="_GoBack"/>
      <w:bookmarkEnd w:id="0"/>
      <w:r>
        <w:rPr>
          <w:rFonts w:asciiTheme="majorBidi" w:hAnsiTheme="majorBidi" w:cstheme="majorBidi"/>
          <w:b/>
          <w:bCs/>
          <w:sz w:val="24"/>
          <w:szCs w:val="24"/>
        </w:rPr>
        <w:t xml:space="preserve">. </w:t>
      </w:r>
      <w:r w:rsidR="003C513C" w:rsidRPr="000A2717">
        <w:rPr>
          <w:rFonts w:asciiTheme="majorBidi" w:hAnsiTheme="majorBidi" w:cstheme="majorBidi"/>
          <w:b/>
          <w:bCs/>
          <w:sz w:val="24"/>
          <w:szCs w:val="24"/>
        </w:rPr>
        <w:t>Figure S4. Funnel plots.</w:t>
      </w:r>
    </w:p>
    <w:p w14:paraId="3FDA45F7" w14:textId="77777777" w:rsidR="003C513C" w:rsidRPr="005C7A49" w:rsidRDefault="003C513C" w:rsidP="003C513C">
      <w:pPr>
        <w:bidi w:val="0"/>
        <w:spacing w:after="0" w:line="360" w:lineRule="auto"/>
        <w:rPr>
          <w:rFonts w:asciiTheme="majorBidi" w:hAnsiTheme="majorBidi" w:cstheme="majorBidi"/>
          <w:sz w:val="24"/>
          <w:szCs w:val="24"/>
          <w:lang w:val="en"/>
        </w:rPr>
      </w:pPr>
      <w:r w:rsidRPr="005C7A49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712A9D01" wp14:editId="0AD613B2">
            <wp:extent cx="4442460" cy="6472786"/>
            <wp:effectExtent l="0" t="0" r="0" b="4445"/>
            <wp:docPr id="18" name="תמונה 18" descr="D:\PhD\טבלאות אפידמיולוגיות\By diseases\Campylobacteriosis\Campylo plots\Funnel plots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PhD\טבלאות אפידמיולוגיות\By diseases\Campylobacteriosis\Campylo plots\Funnel plots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8065" cy="64809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BAFD8E" w14:textId="77777777" w:rsidR="003C513C" w:rsidRPr="001F6D7D" w:rsidRDefault="003C513C" w:rsidP="003C513C">
      <w:pPr>
        <w:bidi w:val="0"/>
        <w:rPr>
          <w:rFonts w:asciiTheme="majorBidi" w:hAnsiTheme="majorBidi" w:cstheme="majorBidi"/>
          <w:sz w:val="24"/>
          <w:szCs w:val="24"/>
        </w:rPr>
      </w:pPr>
      <w:r w:rsidRPr="001F6D7D">
        <w:rPr>
          <w:rFonts w:asciiTheme="majorBidi" w:hAnsiTheme="majorBidi" w:cstheme="majorBidi"/>
          <w:sz w:val="24"/>
          <w:szCs w:val="24"/>
        </w:rPr>
        <w:t xml:space="preserve">A = Funnel plot for infants; Egger test for asymmetry </w:t>
      </w:r>
      <w:r>
        <w:rPr>
          <w:rFonts w:asciiTheme="majorBidi" w:hAnsiTheme="majorBidi" w:cstheme="majorBidi"/>
          <w:sz w:val="24"/>
          <w:szCs w:val="24"/>
        </w:rPr>
        <w:t>p</w:t>
      </w:r>
      <w:r w:rsidRPr="001F6D7D">
        <w:rPr>
          <w:rFonts w:asciiTheme="majorBidi" w:hAnsiTheme="majorBidi" w:cstheme="majorBidi"/>
          <w:sz w:val="24"/>
          <w:szCs w:val="24"/>
        </w:rPr>
        <w:t>=</w:t>
      </w:r>
      <w:r w:rsidRPr="001F6D7D">
        <w:rPr>
          <w:rFonts w:asciiTheme="majorBidi" w:hAnsiTheme="majorBidi" w:cstheme="majorBidi"/>
          <w:sz w:val="24"/>
          <w:szCs w:val="24"/>
          <w:rtl/>
        </w:rPr>
        <w:t xml:space="preserve"> </w:t>
      </w:r>
      <w:r w:rsidRPr="001F6D7D">
        <w:rPr>
          <w:rFonts w:asciiTheme="majorBidi" w:hAnsiTheme="majorBidi" w:cstheme="majorBidi"/>
          <w:sz w:val="24"/>
          <w:szCs w:val="24"/>
        </w:rPr>
        <w:t xml:space="preserve">0.427. B= Funnel plot for early childhood; Egger test for asymmetry </w:t>
      </w:r>
      <w:r>
        <w:rPr>
          <w:rFonts w:asciiTheme="majorBidi" w:hAnsiTheme="majorBidi" w:cstheme="majorBidi"/>
          <w:sz w:val="24"/>
          <w:szCs w:val="24"/>
        </w:rPr>
        <w:t>p</w:t>
      </w:r>
      <w:r w:rsidRPr="001F6D7D">
        <w:rPr>
          <w:rFonts w:asciiTheme="majorBidi" w:hAnsiTheme="majorBidi" w:cstheme="majorBidi"/>
          <w:sz w:val="24"/>
          <w:szCs w:val="24"/>
        </w:rPr>
        <w:t>=</w:t>
      </w:r>
      <w:r w:rsidRPr="001F6D7D">
        <w:rPr>
          <w:rFonts w:asciiTheme="majorBidi" w:hAnsiTheme="majorBidi" w:cstheme="majorBidi"/>
          <w:sz w:val="24"/>
          <w:szCs w:val="24"/>
          <w:rtl/>
        </w:rPr>
        <w:t xml:space="preserve"> </w:t>
      </w:r>
      <w:r w:rsidRPr="001F6D7D">
        <w:rPr>
          <w:rFonts w:asciiTheme="majorBidi" w:hAnsiTheme="majorBidi" w:cstheme="majorBidi"/>
          <w:sz w:val="24"/>
          <w:szCs w:val="24"/>
        </w:rPr>
        <w:t xml:space="preserve">&lt;.0001. C= Funnel plot for late childhood; Egger test for asymmetry </w:t>
      </w:r>
      <w:r>
        <w:rPr>
          <w:rFonts w:asciiTheme="majorBidi" w:hAnsiTheme="majorBidi" w:cstheme="majorBidi"/>
          <w:sz w:val="24"/>
          <w:szCs w:val="24"/>
        </w:rPr>
        <w:t>p</w:t>
      </w:r>
      <w:r w:rsidRPr="001F6D7D">
        <w:rPr>
          <w:rFonts w:asciiTheme="majorBidi" w:hAnsiTheme="majorBidi" w:cstheme="majorBidi"/>
          <w:sz w:val="24"/>
          <w:szCs w:val="24"/>
        </w:rPr>
        <w:t>=</w:t>
      </w:r>
      <w:r w:rsidRPr="001F6D7D">
        <w:rPr>
          <w:rFonts w:asciiTheme="majorBidi" w:hAnsiTheme="majorBidi" w:cstheme="majorBidi"/>
          <w:sz w:val="24"/>
          <w:szCs w:val="24"/>
          <w:rtl/>
        </w:rPr>
        <w:t xml:space="preserve"> </w:t>
      </w:r>
      <w:r w:rsidRPr="001F6D7D">
        <w:rPr>
          <w:rFonts w:asciiTheme="majorBidi" w:hAnsiTheme="majorBidi" w:cstheme="majorBidi"/>
          <w:sz w:val="24"/>
          <w:szCs w:val="24"/>
        </w:rPr>
        <w:t>&lt;.0001.</w:t>
      </w:r>
    </w:p>
    <w:p w14:paraId="279E0ED9" w14:textId="77777777" w:rsidR="003C513C" w:rsidRPr="005C7A49" w:rsidRDefault="003C513C" w:rsidP="003C513C">
      <w:pPr>
        <w:bidi w:val="0"/>
        <w:rPr>
          <w:rFonts w:asciiTheme="majorBidi" w:hAnsiTheme="majorBidi" w:cstheme="majorBidi"/>
          <w:sz w:val="24"/>
          <w:szCs w:val="24"/>
          <w:rtl/>
        </w:rPr>
      </w:pPr>
      <w:r w:rsidRPr="001F6D7D">
        <w:rPr>
          <w:rFonts w:asciiTheme="majorBidi" w:hAnsiTheme="majorBidi" w:cstheme="majorBidi"/>
          <w:sz w:val="24"/>
          <w:szCs w:val="24"/>
        </w:rPr>
        <w:t xml:space="preserve">D = Funnel plot for puberty; Egger test for asymmetry </w:t>
      </w:r>
      <w:r>
        <w:rPr>
          <w:rFonts w:asciiTheme="majorBidi" w:hAnsiTheme="majorBidi" w:cstheme="majorBidi"/>
          <w:sz w:val="24"/>
          <w:szCs w:val="24"/>
        </w:rPr>
        <w:t>p</w:t>
      </w:r>
      <w:r w:rsidRPr="001F6D7D">
        <w:rPr>
          <w:rFonts w:asciiTheme="majorBidi" w:hAnsiTheme="majorBidi" w:cstheme="majorBidi"/>
          <w:sz w:val="24"/>
          <w:szCs w:val="24"/>
        </w:rPr>
        <w:t>=</w:t>
      </w:r>
      <w:r w:rsidRPr="001F6D7D">
        <w:rPr>
          <w:rFonts w:asciiTheme="majorBidi" w:hAnsiTheme="majorBidi" w:cstheme="majorBidi"/>
          <w:sz w:val="24"/>
          <w:szCs w:val="24"/>
          <w:rtl/>
        </w:rPr>
        <w:t xml:space="preserve"> </w:t>
      </w:r>
      <w:r w:rsidRPr="001F6D7D">
        <w:rPr>
          <w:rFonts w:asciiTheme="majorBidi" w:hAnsiTheme="majorBidi" w:cstheme="majorBidi"/>
          <w:sz w:val="24"/>
          <w:szCs w:val="24"/>
        </w:rPr>
        <w:t xml:space="preserve">&lt;.0001. E= Funnel plot for young adulthood; Egger test for asymmetry </w:t>
      </w:r>
      <w:r>
        <w:rPr>
          <w:rFonts w:asciiTheme="majorBidi" w:hAnsiTheme="majorBidi" w:cstheme="majorBidi"/>
          <w:sz w:val="24"/>
          <w:szCs w:val="24"/>
        </w:rPr>
        <w:t>p</w:t>
      </w:r>
      <w:r w:rsidRPr="001F6D7D">
        <w:rPr>
          <w:rFonts w:asciiTheme="majorBidi" w:hAnsiTheme="majorBidi" w:cstheme="majorBidi"/>
          <w:sz w:val="24"/>
          <w:szCs w:val="24"/>
        </w:rPr>
        <w:t xml:space="preserve">&lt;.0001. F= Funnel plot for middle adulthood; Egger test for asymmetry </w:t>
      </w:r>
      <w:r>
        <w:rPr>
          <w:rFonts w:asciiTheme="majorBidi" w:hAnsiTheme="majorBidi" w:cstheme="majorBidi"/>
          <w:sz w:val="24"/>
          <w:szCs w:val="24"/>
        </w:rPr>
        <w:t>p</w:t>
      </w:r>
      <w:r w:rsidRPr="001F6D7D">
        <w:rPr>
          <w:rFonts w:asciiTheme="majorBidi" w:hAnsiTheme="majorBidi" w:cstheme="majorBidi"/>
          <w:sz w:val="24"/>
          <w:szCs w:val="24"/>
        </w:rPr>
        <w:t>=</w:t>
      </w:r>
      <w:r w:rsidRPr="001F6D7D">
        <w:rPr>
          <w:rFonts w:asciiTheme="majorBidi" w:hAnsiTheme="majorBidi" w:cstheme="majorBidi"/>
          <w:sz w:val="24"/>
          <w:szCs w:val="24"/>
          <w:rtl/>
        </w:rPr>
        <w:t xml:space="preserve"> </w:t>
      </w:r>
      <w:r w:rsidRPr="001F6D7D">
        <w:rPr>
          <w:rFonts w:asciiTheme="majorBidi" w:hAnsiTheme="majorBidi" w:cstheme="majorBidi"/>
          <w:sz w:val="24"/>
          <w:szCs w:val="24"/>
        </w:rPr>
        <w:t xml:space="preserve">0.234.  G= Funnel plot for senior adulthood; Egger test for asymmetry </w:t>
      </w:r>
      <w:r>
        <w:rPr>
          <w:rFonts w:asciiTheme="majorBidi" w:hAnsiTheme="majorBidi" w:cstheme="majorBidi"/>
          <w:sz w:val="24"/>
          <w:szCs w:val="24"/>
        </w:rPr>
        <w:t>p</w:t>
      </w:r>
      <w:r w:rsidRPr="001F6D7D">
        <w:rPr>
          <w:rFonts w:asciiTheme="majorBidi" w:hAnsiTheme="majorBidi" w:cstheme="majorBidi"/>
          <w:sz w:val="24"/>
          <w:szCs w:val="24"/>
        </w:rPr>
        <w:t>=</w:t>
      </w:r>
      <w:r w:rsidRPr="001F6D7D">
        <w:rPr>
          <w:rFonts w:asciiTheme="majorBidi" w:hAnsiTheme="majorBidi" w:cstheme="majorBidi"/>
          <w:sz w:val="24"/>
          <w:szCs w:val="24"/>
          <w:rtl/>
        </w:rPr>
        <w:t xml:space="preserve"> </w:t>
      </w:r>
      <w:r w:rsidRPr="001F6D7D">
        <w:rPr>
          <w:rFonts w:asciiTheme="majorBidi" w:hAnsiTheme="majorBidi" w:cstheme="majorBidi"/>
          <w:sz w:val="24"/>
          <w:szCs w:val="24"/>
        </w:rPr>
        <w:t>0.746</w:t>
      </w:r>
    </w:p>
    <w:p w14:paraId="75AC61A3" w14:textId="77777777" w:rsidR="00DB76DA" w:rsidRDefault="00DB76DA"/>
    <w:sectPr w:rsidR="00DB76DA" w:rsidSect="00404CC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513C"/>
    <w:rsid w:val="003C513C"/>
    <w:rsid w:val="00404CC3"/>
    <w:rsid w:val="00571A63"/>
    <w:rsid w:val="00DB76DA"/>
    <w:rsid w:val="00E142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FDF345"/>
  <w15:chartTrackingRefBased/>
  <w15:docId w15:val="{DB0AFC96-D5DE-41B7-8BF1-B3D67C383C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513C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</Words>
  <Characters>454</Characters>
  <Application>Microsoft Office Word</Application>
  <DocSecurity>0</DocSecurity>
  <Lines>3</Lines>
  <Paragraphs>1</Paragraphs>
  <ScaleCrop>false</ScaleCrop>
  <Company/>
  <LinksUpToDate>false</LinksUpToDate>
  <CharactersWithSpaces>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מנפריד גרין</dc:creator>
  <cp:keywords/>
  <dc:description/>
  <cp:lastModifiedBy>מנפריד גרין</cp:lastModifiedBy>
  <cp:revision>3</cp:revision>
  <dcterms:created xsi:type="dcterms:W3CDTF">2019-12-14T09:34:00Z</dcterms:created>
  <dcterms:modified xsi:type="dcterms:W3CDTF">2019-12-14T09:43:00Z</dcterms:modified>
</cp:coreProperties>
</file>